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B28B7">
      <w:pPr>
        <w:jc w:val="center"/>
        <w:rPr>
          <w:rFonts w:hint="eastAsia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IPMA Water最优实践案例报名表</w:t>
      </w:r>
    </w:p>
    <w:p w14:paraId="7167B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水是二十一世纪的核心战略资源，水项目管理是实现全球可持续发展的关键抓手。为促进水项目管理专业化建设，推动全球涉水项目知识交流，扩大经验推广范围，最大化协同水项目管理全球网络支持IPMA会员发展，IPMA Water SIG特此向全球征集最优实践。</w:t>
      </w:r>
    </w:p>
    <w:p w14:paraId="10233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IPMA Water 最优实践评选是IPMA Water SIG发起的专业经验分享活动。此活动将聚焦水要素，提炼全球水项目宝贵经验，建设具有世界影响力的水项目管理知识库。</w:t>
      </w:r>
    </w:p>
    <w:p w14:paraId="56AD5F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联系人姓名：</w:t>
      </w:r>
    </w:p>
    <w:p w14:paraId="68C4D7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联系人手机号：</w:t>
      </w:r>
    </w:p>
    <w:p w14:paraId="0BEC0D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联系人邮箱：</w:t>
      </w:r>
    </w:p>
    <w:p w14:paraId="6BE1AC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企业名称：</w:t>
      </w:r>
    </w:p>
    <w:p w14:paraId="06E58D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项目名称：</w:t>
      </w:r>
    </w:p>
    <w:p w14:paraId="25F653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申报案例名称：</w:t>
      </w:r>
    </w:p>
    <w:p w14:paraId="77FAC4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案例申报人姓名：</w:t>
      </w:r>
    </w:p>
    <w:p w14:paraId="44A939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案例申报人职务：</w:t>
      </w:r>
    </w:p>
    <w:p w14:paraId="50401E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申报人承诺</w:t>
      </w:r>
    </w:p>
    <w:p w14:paraId="2C0180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申报人承诺书</w:t>
      </w:r>
    </w:p>
    <w:p w14:paraId="0F6ED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作为此奖项2025年度评选的申报人，我承诺:</w:t>
      </w:r>
    </w:p>
    <w:p w14:paraId="00DEC86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自愿报名并提交相关报名信息和案例参与本次评选</w:t>
      </w:r>
      <w:r>
        <w:rPr>
          <w:rFonts w:hint="eastAsia"/>
          <w:sz w:val="24"/>
          <w:szCs w:val="24"/>
          <w:lang w:val="en-US" w:eastAsia="zh-CN"/>
        </w:rPr>
        <w:t>；</w:t>
      </w:r>
    </w:p>
    <w:p w14:paraId="03FFC0A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保证提交案例中内容来源的合法性及信息的准确性，并保证提供的所有内容不侵犯第三人的版权或其他合法权益，不侵犯第三人的商业秘密或个人隐私，不违反国家的法律法规等相关规定;</w:t>
      </w:r>
    </w:p>
    <w:p w14:paraId="24DC25C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使用第三方公开数据时注明出处;</w:t>
      </w:r>
    </w:p>
    <w:p w14:paraId="3F711FA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使用非公开数据时确保获得合法授权;</w:t>
      </w:r>
    </w:p>
    <w:p w14:paraId="16DA3D5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在案例提交时自动授予</w:t>
      </w:r>
      <w:r>
        <w:rPr>
          <w:rFonts w:hint="eastAsia"/>
          <w:sz w:val="24"/>
          <w:szCs w:val="24"/>
          <w:lang w:val="en-US" w:eastAsia="zh-CN"/>
        </w:rPr>
        <w:t>IPMA Water SIG</w:t>
      </w:r>
      <w:r>
        <w:rPr>
          <w:rFonts w:hint="default"/>
          <w:sz w:val="24"/>
          <w:szCs w:val="24"/>
          <w:lang w:val="en-US" w:eastAsia="zh-CN"/>
        </w:rPr>
        <w:t>中</w:t>
      </w:r>
      <w:r>
        <w:rPr>
          <w:rFonts w:hint="eastAsia"/>
          <w:sz w:val="24"/>
          <w:szCs w:val="24"/>
          <w:lang w:val="en-US" w:eastAsia="zh-CN"/>
        </w:rPr>
        <w:t>英</w:t>
      </w:r>
      <w:r>
        <w:rPr>
          <w:rFonts w:hint="default"/>
          <w:sz w:val="24"/>
          <w:szCs w:val="24"/>
          <w:lang w:val="en-US" w:eastAsia="zh-CN"/>
        </w:rPr>
        <w:t>文版版权，仅用于传播、出版等</w:t>
      </w:r>
    </w:p>
    <w:p w14:paraId="177941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，IPMA Water SIG</w:t>
      </w:r>
      <w:r>
        <w:rPr>
          <w:rFonts w:hint="default"/>
          <w:sz w:val="24"/>
          <w:szCs w:val="24"/>
          <w:lang w:val="en-US" w:eastAsia="zh-CN"/>
        </w:rPr>
        <w:t>不会在未经申报人/企业允许和确认的情况下，传播和出版任何案例内容。</w:t>
      </w:r>
    </w:p>
    <w:p w14:paraId="4DD91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我承诺以上信息</w:t>
      </w:r>
      <w:r>
        <w:rPr>
          <w:rFonts w:hint="eastAsia"/>
          <w:sz w:val="24"/>
          <w:szCs w:val="24"/>
          <w:lang w:val="en-US" w:eastAsia="zh-CN"/>
        </w:rPr>
        <w:t xml:space="preserve">                  </w:t>
      </w:r>
      <w:r>
        <w:rPr>
          <w:rFonts w:hint="default"/>
          <w:sz w:val="24"/>
          <w:szCs w:val="24"/>
          <w:lang w:val="en-US" w:eastAsia="zh-CN"/>
        </w:rPr>
        <w:t>我无法承诺，放弃参与本次评选</w:t>
      </w:r>
    </w:p>
    <w:p w14:paraId="774435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申报案例方向（可多选） </w:t>
      </w:r>
    </w:p>
    <w:p w14:paraId="28F0A6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水项目战略管理   水项目流程管理   水项目干系人管理   水项目范畴管理   水项目运营管理   水项目创新管理   水项目文化   水项目社会责任  其他</w:t>
      </w:r>
    </w:p>
    <w:p w14:paraId="5D329D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案例简介（300字以内）</w:t>
      </w:r>
    </w:p>
    <w:p w14:paraId="3CDB29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企业简介（300字以内）</w:t>
      </w:r>
    </w:p>
    <w:p w14:paraId="7919E2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申报人简介（300字以内）</w:t>
      </w:r>
    </w:p>
    <w:p w14:paraId="10C07A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申报人及所在企业是否接受评委调研</w:t>
      </w:r>
    </w:p>
    <w:p w14:paraId="3BD5E6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您获知IPMA Water SIG最优实践案例的方式</w:t>
      </w:r>
    </w:p>
    <w:p w14:paraId="201435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</w:p>
    <w:p w14:paraId="00BAE4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</w:p>
    <w:p w14:paraId="35DB559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附：案例格式</w:t>
      </w:r>
    </w:p>
    <w:p w14:paraId="0C1DDA1C">
      <w:pPr>
        <w:widowControl/>
        <w:ind w:firstLine="420" w:firstLineChars="200"/>
        <w:jc w:val="left"/>
        <w:rPr>
          <w:szCs w:val="24"/>
        </w:rPr>
      </w:pPr>
      <w:r>
        <w:rPr>
          <w:rFonts w:hint="eastAsia"/>
          <w:szCs w:val="24"/>
          <w:lang w:val="en-US" w:eastAsia="zh-CN"/>
        </w:rPr>
        <w:t>IPMA Water</w:t>
      </w:r>
      <w:r>
        <w:rPr>
          <w:rFonts w:hint="eastAsia"/>
          <w:szCs w:val="24"/>
          <w:lang w:eastAsia="zh-CN"/>
        </w:rPr>
        <w:t>最优</w:t>
      </w:r>
      <w:r>
        <w:rPr>
          <w:rFonts w:hint="eastAsia"/>
          <w:szCs w:val="24"/>
        </w:rPr>
        <w:t>实践案例的写作应包括（但不限于）以下框架内容，案例要以问题导向，突出问题的代表性和解决问题创新性：</w:t>
      </w:r>
    </w:p>
    <w:p w14:paraId="78890791">
      <w:pPr>
        <w:widowControl/>
        <w:jc w:val="left"/>
        <w:rPr>
          <w:rFonts w:eastAsia="幼圆"/>
          <w:b/>
          <w:sz w:val="32"/>
          <w:szCs w:val="32"/>
        </w:rPr>
      </w:pPr>
    </w:p>
    <w:p w14:paraId="28EDC8D0">
      <w:pPr>
        <w:adjustRightInd w:val="0"/>
        <w:snapToGrid w:val="0"/>
        <w:spacing w:before="78" w:beforeLines="25" w:after="78" w:afterLines="25" w:line="312" w:lineRule="auto"/>
        <w:rPr>
          <w:rFonts w:hAnsi="宋体"/>
          <w:color w:val="0000FF"/>
        </w:rPr>
      </w:pPr>
      <w:r>
        <w:rPr>
          <w:rFonts w:eastAsia="幼圆"/>
          <w:b/>
          <w:sz w:val="32"/>
          <w:szCs w:val="32"/>
          <w:lang w:val="zh-CN"/>
        </w:rPr>
        <w:t>案例</w:t>
      </w:r>
      <w:r>
        <w:rPr>
          <w:rFonts w:hint="eastAsia" w:eastAsia="幼圆"/>
          <w:b/>
          <w:sz w:val="32"/>
          <w:szCs w:val="32"/>
          <w:lang w:val="zh-CN"/>
        </w:rPr>
        <w:t>题目</w:t>
      </w:r>
      <w:r>
        <w:rPr>
          <w:rFonts w:hAnsi="宋体"/>
          <w:color w:val="0000FF"/>
        </w:rPr>
        <w:t>（幼圆、三</w:t>
      </w:r>
      <w:r>
        <w:rPr>
          <w:rFonts w:hint="eastAsia" w:hAnsi="宋体"/>
          <w:color w:val="0000FF"/>
        </w:rPr>
        <w:t>号</w:t>
      </w:r>
      <w:r>
        <w:rPr>
          <w:rFonts w:hAnsi="宋体"/>
          <w:color w:val="0000FF"/>
        </w:rPr>
        <w:t>、加</w:t>
      </w:r>
      <w:r>
        <w:rPr>
          <w:rFonts w:hAnsi="宋体"/>
          <w:color w:val="0000FF"/>
          <w:lang w:val="zh-CN"/>
        </w:rPr>
        <w:t>粗</w:t>
      </w:r>
      <w:r>
        <w:rPr>
          <w:rFonts w:hAnsi="宋体"/>
          <w:color w:val="0000FF"/>
        </w:rPr>
        <w:t>）（全文段前与段后0.25行、1.5</w:t>
      </w:r>
      <w:r>
        <w:rPr>
          <w:rFonts w:hint="eastAsia" w:hAnsi="宋体"/>
          <w:color w:val="0000FF"/>
        </w:rPr>
        <w:t>倍行距</w:t>
      </w:r>
      <w:r>
        <w:rPr>
          <w:rFonts w:hAnsi="宋体"/>
          <w:color w:val="0000FF"/>
        </w:rPr>
        <w:t>）</w:t>
      </w:r>
    </w:p>
    <w:p w14:paraId="079BA1B6">
      <w:pPr>
        <w:adjustRightInd w:val="0"/>
        <w:snapToGrid w:val="0"/>
        <w:spacing w:before="78" w:beforeLines="25" w:after="78" w:afterLines="25" w:line="312" w:lineRule="auto"/>
        <w:rPr>
          <w:rFonts w:ascii="宋体" w:hAnsi="宋体"/>
          <w:b/>
          <w:color w:val="000000"/>
          <w:szCs w:val="24"/>
        </w:rPr>
      </w:pPr>
      <w:r>
        <w:rPr>
          <w:rFonts w:hint="eastAsia" w:ascii="宋体" w:hAnsi="宋体"/>
          <w:b/>
          <w:color w:val="000000"/>
          <w:szCs w:val="24"/>
        </w:rPr>
        <w:t>摘要</w:t>
      </w:r>
      <w:r>
        <w:rPr>
          <w:color w:val="0000FF"/>
        </w:rPr>
        <w:t>（宋体、</w:t>
      </w:r>
      <w:r>
        <w:rPr>
          <w:rFonts w:hint="eastAsia"/>
          <w:color w:val="0000FF"/>
        </w:rPr>
        <w:t>加粗、</w:t>
      </w:r>
      <w:r>
        <w:rPr>
          <w:color w:val="0000FF"/>
        </w:rPr>
        <w:t>小四）</w:t>
      </w:r>
      <w:r>
        <w:rPr>
          <w:rFonts w:hint="eastAsia" w:ascii="宋体" w:hAnsi="宋体"/>
          <w:b/>
          <w:color w:val="000000"/>
          <w:szCs w:val="24"/>
        </w:rPr>
        <w:t>：（摘要内容字体使用</w:t>
      </w:r>
      <w:r>
        <w:rPr>
          <w:color w:val="0000FF"/>
        </w:rPr>
        <w:t>宋体、小四</w:t>
      </w:r>
      <w:r>
        <w:rPr>
          <w:rFonts w:hint="eastAsia" w:ascii="宋体" w:hAnsi="宋体"/>
          <w:b/>
          <w:color w:val="000000"/>
          <w:szCs w:val="24"/>
        </w:rPr>
        <w:t>）</w:t>
      </w:r>
    </w:p>
    <w:p w14:paraId="63875004">
      <w:pPr>
        <w:widowControl/>
        <w:jc w:val="left"/>
        <w:rPr>
          <w:rFonts w:ascii="宋体" w:hAnsi="宋体"/>
          <w:b/>
          <w:color w:val="000000"/>
          <w:szCs w:val="24"/>
        </w:rPr>
      </w:pPr>
      <w:r>
        <w:rPr>
          <w:rFonts w:hint="eastAsia" w:ascii="宋体" w:hAnsi="宋体"/>
          <w:b/>
          <w:color w:val="000000"/>
          <w:szCs w:val="24"/>
        </w:rPr>
        <w:t>关键词：</w:t>
      </w:r>
    </w:p>
    <w:p w14:paraId="5EAE28F8">
      <w:pPr>
        <w:widowControl/>
        <w:jc w:val="left"/>
        <w:rPr>
          <w:rFonts w:ascii="宋体" w:hAnsi="宋体"/>
          <w:b/>
          <w:color w:val="000000"/>
          <w:szCs w:val="24"/>
        </w:rPr>
      </w:pPr>
    </w:p>
    <w:p w14:paraId="76B742E6">
      <w:pPr>
        <w:tabs>
          <w:tab w:val="left" w:pos="420"/>
        </w:tabs>
        <w:autoSpaceDE w:val="0"/>
        <w:autoSpaceDN w:val="0"/>
        <w:adjustRightInd w:val="0"/>
        <w:snapToGrid w:val="0"/>
        <w:spacing w:before="78" w:beforeLines="25" w:after="78" w:afterLines="25" w:line="312" w:lineRule="auto"/>
        <w:rPr>
          <w:rFonts w:eastAsia="幼圆"/>
          <w:b/>
          <w:sz w:val="32"/>
          <w:szCs w:val="32"/>
        </w:rPr>
      </w:pPr>
    </w:p>
    <w:p w14:paraId="16013E02">
      <w:pPr>
        <w:adjustRightInd w:val="0"/>
        <w:snapToGrid w:val="0"/>
        <w:spacing w:before="78" w:beforeLines="25" w:after="78" w:afterLines="25" w:line="312" w:lineRule="auto"/>
        <w:jc w:val="center"/>
        <w:rPr>
          <w:rFonts w:hAnsi="宋体"/>
          <w:color w:val="0000FF"/>
        </w:rPr>
      </w:pPr>
      <w:r>
        <w:rPr>
          <w:rFonts w:hint="eastAsia" w:eastAsia="幼圆"/>
          <w:b/>
          <w:sz w:val="32"/>
          <w:szCs w:val="32"/>
        </w:rPr>
        <w:t>Title</w:t>
      </w:r>
      <w:r>
        <w:rPr>
          <w:rFonts w:hAnsi="宋体"/>
          <w:color w:val="0000FF"/>
        </w:rPr>
        <w:t>（</w:t>
      </w:r>
      <w:r>
        <w:rPr>
          <w:rFonts w:hint="eastAsia" w:hAnsi="宋体"/>
          <w:color w:val="0000FF"/>
        </w:rPr>
        <w:t>三号、加粗、</w:t>
      </w:r>
      <w:r>
        <w:rPr>
          <w:rFonts w:hAnsi="宋体"/>
          <w:color w:val="0000FF"/>
        </w:rPr>
        <w:t>全文段前与段后0.25行、1.5</w:t>
      </w:r>
      <w:r>
        <w:rPr>
          <w:rFonts w:hint="eastAsia" w:hAnsi="宋体"/>
          <w:color w:val="0000FF"/>
        </w:rPr>
        <w:t>倍行距、字体为Times New Roman</w:t>
      </w:r>
      <w:r>
        <w:rPr>
          <w:rFonts w:hAnsi="宋体"/>
          <w:color w:val="0000FF"/>
        </w:rPr>
        <w:t>）</w:t>
      </w:r>
    </w:p>
    <w:p w14:paraId="6F8E6744">
      <w:pPr>
        <w:adjustRightInd w:val="0"/>
        <w:snapToGrid w:val="0"/>
        <w:spacing w:before="78" w:beforeLines="25" w:after="78" w:afterLines="25" w:line="312" w:lineRule="auto"/>
        <w:jc w:val="center"/>
        <w:rPr>
          <w:rFonts w:hAnsi="宋体"/>
          <w:color w:val="FF0000"/>
        </w:rPr>
      </w:pPr>
    </w:p>
    <w:p w14:paraId="3F667C2B">
      <w:pPr>
        <w:adjustRightInd w:val="0"/>
        <w:snapToGrid w:val="0"/>
        <w:spacing w:before="78" w:beforeLines="25" w:after="78" w:afterLines="25" w:line="312" w:lineRule="auto"/>
        <w:rPr>
          <w:rFonts w:hAnsi="宋体"/>
          <w:color w:val="0000FF"/>
        </w:rPr>
      </w:pPr>
      <w:r>
        <w:rPr>
          <w:rFonts w:hint="eastAsia" w:eastAsia="幼圆"/>
          <w:b/>
          <w:szCs w:val="24"/>
        </w:rPr>
        <w:t>Abstract</w:t>
      </w:r>
      <w:r>
        <w:rPr>
          <w:rFonts w:hAnsi="宋体"/>
          <w:color w:val="0000FF"/>
        </w:rPr>
        <w:t>（</w:t>
      </w:r>
      <w:r>
        <w:rPr>
          <w:rFonts w:hint="eastAsia" w:hAnsi="宋体"/>
          <w:color w:val="0000FF"/>
        </w:rPr>
        <w:t>Times New Roman</w:t>
      </w:r>
      <w:r>
        <w:rPr>
          <w:rFonts w:hAnsi="宋体"/>
          <w:color w:val="0000FF"/>
        </w:rPr>
        <w:t>、</w:t>
      </w:r>
      <w:r>
        <w:rPr>
          <w:rFonts w:hint="eastAsia" w:hAnsi="宋体"/>
          <w:color w:val="0000FF"/>
        </w:rPr>
        <w:t>加粗、</w:t>
      </w:r>
      <w:r>
        <w:rPr>
          <w:rFonts w:hAnsi="宋体"/>
          <w:color w:val="0000FF"/>
        </w:rPr>
        <w:t>小四）</w:t>
      </w:r>
      <w:r>
        <w:rPr>
          <w:rFonts w:hint="eastAsia" w:eastAsia="幼圆"/>
          <w:b/>
          <w:szCs w:val="24"/>
        </w:rPr>
        <w:t>:</w:t>
      </w:r>
      <w:r>
        <w:rPr>
          <w:rFonts w:hint="eastAsia" w:ascii="宋体" w:hAnsi="宋体"/>
          <w:b/>
          <w:color w:val="000000"/>
          <w:szCs w:val="24"/>
        </w:rPr>
        <w:t xml:space="preserve"> </w:t>
      </w:r>
      <w:r>
        <w:rPr>
          <w:rFonts w:hint="eastAsia" w:hAnsi="宋体"/>
          <w:color w:val="0000FF"/>
        </w:rPr>
        <w:t>（英文摘要内容字体使用Times New Roman</w:t>
      </w:r>
      <w:r>
        <w:rPr>
          <w:rFonts w:hAnsi="宋体"/>
          <w:color w:val="0000FF"/>
        </w:rPr>
        <w:t>、小四</w:t>
      </w:r>
      <w:r>
        <w:rPr>
          <w:rFonts w:hint="eastAsia" w:hAnsi="宋体"/>
          <w:color w:val="0000FF"/>
        </w:rPr>
        <w:t>）</w:t>
      </w:r>
    </w:p>
    <w:p w14:paraId="71E70F72">
      <w:pPr>
        <w:tabs>
          <w:tab w:val="left" w:pos="420"/>
        </w:tabs>
        <w:autoSpaceDE w:val="0"/>
        <w:autoSpaceDN w:val="0"/>
        <w:adjustRightInd w:val="0"/>
        <w:snapToGrid w:val="0"/>
        <w:spacing w:before="78" w:beforeLines="25" w:after="78" w:afterLines="25" w:line="312" w:lineRule="auto"/>
        <w:rPr>
          <w:rFonts w:eastAsia="幼圆"/>
          <w:b/>
          <w:szCs w:val="24"/>
        </w:rPr>
      </w:pPr>
      <w:r>
        <w:rPr>
          <w:rFonts w:hint="eastAsia" w:eastAsia="幼圆"/>
          <w:b/>
          <w:szCs w:val="24"/>
        </w:rPr>
        <w:t>Keywords:</w:t>
      </w:r>
    </w:p>
    <w:p w14:paraId="2AC864DC">
      <w:pPr>
        <w:widowControl/>
        <w:jc w:val="left"/>
        <w:rPr>
          <w:rFonts w:hint="eastAsia" w:eastAsia="幼圆"/>
          <w:b/>
          <w:sz w:val="32"/>
          <w:szCs w:val="32"/>
        </w:rPr>
      </w:pPr>
    </w:p>
    <w:p w14:paraId="3109DBE5">
      <w:pPr>
        <w:tabs>
          <w:tab w:val="left" w:pos="420"/>
        </w:tabs>
        <w:autoSpaceDE w:val="0"/>
        <w:autoSpaceDN w:val="0"/>
        <w:adjustRightInd w:val="0"/>
        <w:snapToGrid w:val="0"/>
        <w:spacing w:before="78" w:beforeLines="25" w:after="78" w:afterLines="25" w:line="312" w:lineRule="auto"/>
        <w:rPr>
          <w:b/>
          <w:sz w:val="28"/>
        </w:rPr>
      </w:pPr>
      <w:r>
        <w:rPr>
          <w:b/>
          <w:sz w:val="28"/>
        </w:rPr>
        <w:t xml:space="preserve">1 </w:t>
      </w:r>
      <w:r>
        <w:rPr>
          <w:rFonts w:hint="eastAsia" w:hAnsi="宋体"/>
          <w:b/>
          <w:sz w:val="28"/>
          <w:lang w:val="zh-CN"/>
        </w:rPr>
        <w:t>案例背景</w:t>
      </w:r>
      <w:r>
        <w:rPr>
          <w:rFonts w:hAnsi="宋体"/>
          <w:color w:val="0000FF"/>
        </w:rPr>
        <w:t>（</w:t>
      </w:r>
      <w:r>
        <w:rPr>
          <w:rFonts w:hAnsi="宋体"/>
          <w:color w:val="0000FF"/>
          <w:lang w:val="zh-CN"/>
        </w:rPr>
        <w:t>宋体、加粗、四号、半角</w:t>
      </w:r>
      <w:r>
        <w:rPr>
          <w:rFonts w:hAnsi="宋体"/>
          <w:color w:val="0000FF"/>
        </w:rPr>
        <w:t>）</w:t>
      </w:r>
    </w:p>
    <w:p w14:paraId="6245BA54">
      <w:pPr>
        <w:adjustRightInd w:val="0"/>
        <w:snapToGrid w:val="0"/>
        <w:spacing w:before="78" w:beforeLines="25" w:after="78" w:afterLines="25" w:line="312" w:lineRule="auto"/>
        <w:ind w:firstLine="420" w:firstLineChars="200"/>
      </w:pPr>
      <w:r>
        <w:rPr>
          <w:rFonts w:hint="eastAsia"/>
        </w:rPr>
        <w:t>案例背景应包含项目所属企业的简介和项目简介</w:t>
      </w:r>
      <w:r>
        <w:rPr>
          <w:color w:val="0000FF"/>
        </w:rPr>
        <w:t>（</w:t>
      </w:r>
      <w:r>
        <w:rPr>
          <w:rFonts w:hint="eastAsia"/>
          <w:color w:val="0000FF"/>
        </w:rPr>
        <w:t>正文字体为</w:t>
      </w:r>
      <w:r>
        <w:rPr>
          <w:color w:val="0000FF"/>
        </w:rPr>
        <w:t>宋体、小四）</w:t>
      </w:r>
    </w:p>
    <w:p w14:paraId="280A1610">
      <w:pPr>
        <w:tabs>
          <w:tab w:val="left" w:pos="420"/>
        </w:tabs>
        <w:autoSpaceDE w:val="0"/>
        <w:autoSpaceDN w:val="0"/>
        <w:adjustRightInd w:val="0"/>
        <w:snapToGrid w:val="0"/>
        <w:spacing w:before="78" w:beforeLines="25" w:after="78" w:afterLines="25" w:line="312" w:lineRule="auto"/>
        <w:rPr>
          <w:b/>
          <w:sz w:val="28"/>
          <w:lang w:val="zh-CN"/>
        </w:rPr>
      </w:pPr>
      <w:r>
        <w:rPr>
          <w:b/>
          <w:sz w:val="28"/>
          <w:lang w:val="zh-CN"/>
        </w:rPr>
        <w:t xml:space="preserve">2 </w:t>
      </w:r>
      <w:r>
        <w:rPr>
          <w:rFonts w:hint="eastAsia" w:hAnsi="宋体"/>
          <w:b/>
          <w:sz w:val="28"/>
          <w:lang w:val="zh-CN"/>
        </w:rPr>
        <w:t>案例具体实践</w:t>
      </w:r>
      <w:r>
        <w:rPr>
          <w:rFonts w:hAnsi="宋体"/>
          <w:color w:val="0000FF"/>
          <w:lang w:val="zh-CN"/>
        </w:rPr>
        <w:t>（宋体、加粗、四号、半角）</w:t>
      </w:r>
    </w:p>
    <w:p w14:paraId="7CA95E90">
      <w:pPr>
        <w:spacing w:before="78" w:beforeLines="25" w:after="78" w:afterLines="25" w:line="312" w:lineRule="auto"/>
        <w:ind w:firstLine="422" w:firstLineChars="200"/>
        <w:rPr>
          <w:color w:val="0000FF"/>
        </w:rPr>
      </w:pPr>
      <w:r>
        <w:rPr>
          <w:b/>
        </w:rPr>
        <w:t xml:space="preserve">2.1 </w:t>
      </w:r>
      <w:r>
        <w:rPr>
          <w:rFonts w:hint="eastAsia"/>
          <w:b/>
        </w:rPr>
        <w:t>实践中遇到的主要问题</w:t>
      </w:r>
      <w:r>
        <w:rPr>
          <w:color w:val="0000FF"/>
        </w:rPr>
        <w:t>（</w:t>
      </w:r>
      <w:r>
        <w:rPr>
          <w:rFonts w:hAnsi="宋体"/>
          <w:color w:val="0000FF"/>
          <w:lang w:val="zh-CN"/>
        </w:rPr>
        <w:t>宋体、加粗、</w:t>
      </w:r>
      <w:r>
        <w:rPr>
          <w:color w:val="0000FF"/>
        </w:rPr>
        <w:t>小四、点在英文、缩2字符）</w:t>
      </w:r>
    </w:p>
    <w:p w14:paraId="6FD4FCEB">
      <w:pPr>
        <w:spacing w:before="78" w:beforeLines="25" w:after="78" w:afterLines="25" w:line="312" w:lineRule="auto"/>
        <w:ind w:firstLine="420" w:firstLineChars="200"/>
        <w:rPr>
          <w:rFonts w:hint="eastAsia"/>
          <w:color w:val="0000FF"/>
        </w:rPr>
      </w:pPr>
    </w:p>
    <w:p w14:paraId="089DC4B5">
      <w:pPr>
        <w:adjustRightInd w:val="0"/>
        <w:snapToGrid w:val="0"/>
        <w:spacing w:line="312" w:lineRule="auto"/>
        <w:ind w:firstLine="420" w:firstLineChars="200"/>
        <w:rPr>
          <w:color w:val="000000"/>
        </w:rPr>
      </w:pPr>
    </w:p>
    <w:p w14:paraId="27901A1D">
      <w:pPr>
        <w:autoSpaceDE w:val="0"/>
        <w:autoSpaceDN w:val="0"/>
        <w:adjustRightInd w:val="0"/>
        <w:snapToGrid w:val="0"/>
        <w:spacing w:line="312" w:lineRule="auto"/>
        <w:rPr>
          <w:color w:val="FFFF00"/>
          <w:lang w:val="zh-CN"/>
        </w:rPr>
      </w:pPr>
      <w:r>
        <w:pict>
          <v:shape id="对象 704" o:spid="_x0000_s1026" o:spt="75" type="#_x0000_t75" style="position:absolute;left:0pt;margin-left:79.95pt;margin-top:-14.3pt;height:96pt;width:234pt;mso-wrap-distance-bottom:0pt;mso-wrap-distance-left:9pt;mso-wrap-distance-right:9pt;mso-wrap-distance-top:0pt;z-index:251659264;mso-width-relative:page;mso-height-relative:page;" o:ole="t" filled="t" o:preferrelative="t" stroked="f" coordsize="21600,21600">
            <v:path/>
            <v:fill on="t" focussize="0,0"/>
            <v:stroke on="f" joinstyle="miter"/>
            <v:imagedata r:id="rId5" o:title=""/>
            <o:lock v:ext="edit" aspectratio="t"/>
            <w10:wrap type="square"/>
          </v:shape>
          <o:OLEObject Type="Embed" ProgID="Paint.Picture" ShapeID="对象 704" DrawAspect="Content" ObjectID="_1468075725" r:id="rId4">
            <o:LockedField>false</o:LockedField>
          </o:OLEObject>
        </w:pict>
      </w:r>
      <w:r>
        <w:rPr>
          <w:color w:val="000000"/>
        </w:rPr>
        <w:t xml:space="preserve">    </w:t>
      </w:r>
    </w:p>
    <w:p w14:paraId="5E469384">
      <w:pPr>
        <w:autoSpaceDE w:val="0"/>
        <w:autoSpaceDN w:val="0"/>
        <w:adjustRightInd w:val="0"/>
        <w:snapToGrid w:val="0"/>
        <w:spacing w:line="312" w:lineRule="auto"/>
        <w:rPr>
          <w:b/>
          <w:lang w:val="zh-CN"/>
        </w:rPr>
      </w:pPr>
    </w:p>
    <w:p w14:paraId="549605A5">
      <w:pPr>
        <w:autoSpaceDE w:val="0"/>
        <w:autoSpaceDN w:val="0"/>
        <w:adjustRightInd w:val="0"/>
        <w:snapToGrid w:val="0"/>
        <w:spacing w:line="312" w:lineRule="auto"/>
        <w:jc w:val="center"/>
        <w:rPr>
          <w:b/>
          <w:lang w:val="zh-CN"/>
        </w:rPr>
      </w:pPr>
      <w:r>
        <w:rPr>
          <w:rFonts w:hAnsi="宋体"/>
          <w:b/>
          <w:lang w:val="zh-CN"/>
        </w:rPr>
        <w:t>　</w:t>
      </w:r>
    </w:p>
    <w:p w14:paraId="1A636ADA">
      <w:pPr>
        <w:autoSpaceDE w:val="0"/>
        <w:autoSpaceDN w:val="0"/>
        <w:adjustRightInd w:val="0"/>
        <w:snapToGrid w:val="0"/>
        <w:spacing w:line="312" w:lineRule="auto"/>
        <w:jc w:val="center"/>
        <w:rPr>
          <w:b/>
          <w:lang w:val="zh-CN"/>
        </w:rPr>
      </w:pPr>
    </w:p>
    <w:p w14:paraId="7306F3DA">
      <w:pPr>
        <w:autoSpaceDE w:val="0"/>
        <w:autoSpaceDN w:val="0"/>
        <w:adjustRightInd w:val="0"/>
        <w:snapToGrid w:val="0"/>
        <w:spacing w:before="78" w:beforeLines="25" w:after="78" w:afterLines="25" w:line="312" w:lineRule="auto"/>
        <w:jc w:val="center"/>
        <w:rPr>
          <w:rFonts w:hAnsi="宋体"/>
          <w:b/>
          <w:lang w:val="zh-CN"/>
        </w:rPr>
      </w:pPr>
    </w:p>
    <w:p w14:paraId="6CC5D70C">
      <w:pPr>
        <w:autoSpaceDE w:val="0"/>
        <w:autoSpaceDN w:val="0"/>
        <w:adjustRightInd w:val="0"/>
        <w:snapToGrid w:val="0"/>
        <w:spacing w:before="78" w:beforeLines="25" w:after="78" w:afterLines="25" w:line="312" w:lineRule="auto"/>
        <w:jc w:val="center"/>
        <w:rPr>
          <w:rFonts w:hAnsi="宋体"/>
          <w:color w:val="0000FF"/>
          <w:lang w:val="zh-CN"/>
        </w:rPr>
      </w:pPr>
      <w:r>
        <w:rPr>
          <w:rFonts w:hAnsi="宋体"/>
          <w:b/>
          <w:lang w:val="zh-CN"/>
        </w:rPr>
        <w:t>图</w:t>
      </w:r>
      <w:r>
        <w:rPr>
          <w:b/>
          <w:lang w:val="zh-CN"/>
        </w:rPr>
        <w:t>1  **</w:t>
      </w:r>
      <w:r>
        <w:rPr>
          <w:rFonts w:hAnsi="宋体"/>
          <w:b/>
          <w:lang w:val="zh-CN"/>
        </w:rPr>
        <w:t>公司的</w:t>
      </w:r>
      <w:r>
        <w:rPr>
          <w:rFonts w:hint="eastAsia" w:hAnsi="宋体"/>
          <w:b/>
        </w:rPr>
        <w:t>成本结构</w:t>
      </w:r>
      <w:r>
        <w:rPr>
          <w:rFonts w:hAnsi="宋体"/>
          <w:b/>
          <w:lang w:val="zh-CN"/>
        </w:rPr>
        <w:t>图</w:t>
      </w:r>
      <w:r>
        <w:rPr>
          <w:rFonts w:hAnsi="宋体"/>
          <w:color w:val="0000FF"/>
          <w:lang w:val="zh-CN"/>
        </w:rPr>
        <w:t>（宋体、加粗、小四）</w:t>
      </w:r>
    </w:p>
    <w:p w14:paraId="7CD7D414">
      <w:pPr>
        <w:autoSpaceDE w:val="0"/>
        <w:autoSpaceDN w:val="0"/>
        <w:adjustRightInd w:val="0"/>
        <w:snapToGrid w:val="0"/>
        <w:spacing w:before="78" w:beforeLines="25" w:after="78" w:afterLines="25" w:line="312" w:lineRule="auto"/>
        <w:jc w:val="left"/>
        <w:rPr>
          <w:rFonts w:hAnsi="宋体"/>
          <w:color w:val="0000FF"/>
        </w:rPr>
      </w:pPr>
      <w:r>
        <w:rPr>
          <w:rFonts w:hint="eastAsia" w:hAnsi="宋体"/>
          <w:color w:val="0000FF"/>
        </w:rPr>
        <w:t>(表的标题放在表格上方，“数据来源”采用脚注形式，脚注数字置于图表标题右上角)</w:t>
      </w:r>
    </w:p>
    <w:p w14:paraId="03E445D6">
      <w:pPr>
        <w:autoSpaceDE w:val="0"/>
        <w:autoSpaceDN w:val="0"/>
        <w:adjustRightInd w:val="0"/>
        <w:snapToGrid w:val="0"/>
        <w:spacing w:before="78" w:beforeLines="25" w:after="78" w:afterLines="25" w:line="312" w:lineRule="auto"/>
        <w:ind w:firstLine="422" w:firstLineChars="200"/>
        <w:jc w:val="left"/>
        <w:rPr>
          <w:b/>
        </w:rPr>
      </w:pPr>
      <w:r>
        <w:rPr>
          <w:b/>
        </w:rPr>
        <w:t xml:space="preserve">2.2 </w:t>
      </w:r>
      <w:r>
        <w:rPr>
          <w:rFonts w:hint="eastAsia"/>
          <w:b/>
        </w:rPr>
        <w:t>实践中所采取的解决方法</w:t>
      </w:r>
    </w:p>
    <w:p w14:paraId="3842182A">
      <w:pPr>
        <w:autoSpaceDE w:val="0"/>
        <w:autoSpaceDN w:val="0"/>
        <w:adjustRightInd w:val="0"/>
        <w:snapToGrid w:val="0"/>
        <w:spacing w:before="78" w:beforeLines="25" w:after="78" w:afterLines="25" w:line="312" w:lineRule="auto"/>
        <w:ind w:firstLine="422" w:firstLineChars="200"/>
        <w:jc w:val="left"/>
        <w:rPr>
          <w:rFonts w:hint="eastAsia" w:hAnsi="宋体"/>
          <w:color w:val="0000FF"/>
        </w:rPr>
      </w:pPr>
      <w:r>
        <w:rPr>
          <w:rFonts w:hint="eastAsia"/>
          <w:b/>
        </w:rPr>
        <w:t>2</w:t>
      </w:r>
      <w:r>
        <w:rPr>
          <w:b/>
        </w:rPr>
        <w:t xml:space="preserve">.3 </w:t>
      </w:r>
      <w:r>
        <w:rPr>
          <w:rFonts w:hint="eastAsia"/>
          <w:b/>
        </w:rPr>
        <w:t>实践成效</w:t>
      </w:r>
    </w:p>
    <w:p w14:paraId="7EEFF2AE">
      <w:pPr>
        <w:tabs>
          <w:tab w:val="left" w:pos="420"/>
        </w:tabs>
        <w:autoSpaceDE w:val="0"/>
        <w:autoSpaceDN w:val="0"/>
        <w:adjustRightInd w:val="0"/>
        <w:snapToGrid w:val="0"/>
        <w:spacing w:before="78" w:beforeLines="25" w:after="78" w:afterLines="25" w:line="312" w:lineRule="auto"/>
        <w:rPr>
          <w:b/>
          <w:sz w:val="28"/>
          <w:lang w:val="zh-CN"/>
        </w:rPr>
      </w:pPr>
      <w:r>
        <w:rPr>
          <w:b/>
          <w:sz w:val="28"/>
          <w:lang w:val="zh-CN"/>
        </w:rPr>
        <w:t xml:space="preserve">3 </w:t>
      </w:r>
      <w:r>
        <w:rPr>
          <w:rFonts w:hint="eastAsia" w:hAnsi="宋体"/>
          <w:b/>
          <w:sz w:val="28"/>
          <w:lang w:val="zh-CN"/>
        </w:rPr>
        <w:t>案例的总结与启示</w:t>
      </w:r>
      <w:r>
        <w:rPr>
          <w:rFonts w:hAnsi="宋体"/>
          <w:color w:val="0000FF"/>
          <w:lang w:val="zh-CN"/>
        </w:rPr>
        <w:t>（宋体、加粗、四号、半角）</w:t>
      </w:r>
    </w:p>
    <w:p w14:paraId="445BCDC0">
      <w:pPr>
        <w:tabs>
          <w:tab w:val="left" w:pos="426"/>
        </w:tabs>
        <w:autoSpaceDE w:val="0"/>
        <w:autoSpaceDN w:val="0"/>
        <w:adjustRightInd w:val="0"/>
        <w:snapToGrid w:val="0"/>
        <w:spacing w:line="312" w:lineRule="auto"/>
        <w:ind w:firstLine="420" w:firstLineChars="200"/>
        <w:rPr>
          <w:rFonts w:hint="eastAsia"/>
        </w:rPr>
      </w:pPr>
      <w:r>
        <w:rPr>
          <w:rFonts w:hint="eastAsia"/>
        </w:rPr>
        <w:t>总结和启示可包括，对项目结果的评价、对项目的未来展望、案例中项目管理方法的推广性等。</w:t>
      </w:r>
    </w:p>
    <w:p w14:paraId="7BC8583B">
      <w:pPr>
        <w:rPr>
          <w:b/>
          <w:bCs w:val="0"/>
          <w:sz w:val="36"/>
          <w:szCs w:val="40"/>
        </w:rPr>
      </w:pPr>
    </w:p>
    <w:p w14:paraId="7EC50DD5">
      <w:pPr>
        <w:rPr>
          <w:rFonts w:hint="eastAsia"/>
          <w:szCs w:val="24"/>
        </w:rPr>
      </w:pPr>
      <w:r>
        <w:rPr>
          <w:rFonts w:hint="eastAsia"/>
          <w:szCs w:val="24"/>
        </w:rPr>
        <w:t>（</w:t>
      </w:r>
      <w:r>
        <w:rPr>
          <w:rFonts w:hint="eastAsia"/>
          <w:b/>
          <w:bCs w:val="0"/>
          <w:szCs w:val="24"/>
        </w:rPr>
        <w:t>作者介绍</w:t>
      </w:r>
      <w:r>
        <w:rPr>
          <w:rFonts w:hint="eastAsia"/>
          <w:szCs w:val="24"/>
        </w:rPr>
        <w:t>：作者姓名，作者单位）</w:t>
      </w:r>
    </w:p>
    <w:p w14:paraId="609B9BC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47A782"/>
    <w:multiLevelType w:val="singleLevel"/>
    <w:tmpl w:val="9547A7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10A5B1"/>
    <w:multiLevelType w:val="singleLevel"/>
    <w:tmpl w:val="FD10A5B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E6348"/>
    <w:rsid w:val="06AF358E"/>
    <w:rsid w:val="1C8B606C"/>
    <w:rsid w:val="1ED014D9"/>
    <w:rsid w:val="28290FF3"/>
    <w:rsid w:val="2E963329"/>
    <w:rsid w:val="31E52D2E"/>
    <w:rsid w:val="3ACE56C1"/>
    <w:rsid w:val="51EB4B97"/>
    <w:rsid w:val="659E6348"/>
    <w:rsid w:val="713B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1064</Words>
  <Characters>1208</Characters>
  <Lines>0</Lines>
  <Paragraphs>0</Paragraphs>
  <TotalTime>35</TotalTime>
  <ScaleCrop>false</ScaleCrop>
  <LinksUpToDate>false</LinksUpToDate>
  <CharactersWithSpaces>1284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2025-08-30T22:11:00Z</dcterms:created>
  <dc:creator>23930395</dc:creator>
  <cp:lastModifiedBy>刘洋</cp:lastModifiedBy>
  <dcterms:modified xsi:type="dcterms:W3CDTF">2025-11-03T09:26:25Z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1A12B7945C034AE288DDF7698C11124E_13</vt:lpwstr>
  </property>
  <property fmtid="{D5CDD505-2E9C-101B-9397-08002B2CF9AE}" pid="4" name="KSOTemplateDocerSaveRecord">
    <vt:lpwstr>eyJoZGlkIjoiMzEwNTM5NzYwMDRjMzkwZTVkZjY2ODkwMGIxNGU0OTUiLCJ1c2VySWQiOiIyMzkzMDM5NSJ9</vt:lpwstr>
  </property>
</Properties>
</file>